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tabs>
          <w:tab w:val="left" w:pos="0"/>
          <w:tab w:val="clear" w:pos="567"/>
        </w:tabs>
        <w:kinsoku/>
        <w:wordWrap/>
        <w:topLinePunct w:val="0"/>
        <w:bidi w:val="0"/>
        <w:spacing w:before="57" w:after="57"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/>
        </w:rPr>
      </w:pPr>
      <w:bookmarkStart w:id="0" w:name="_Toc29876"/>
      <w:r>
        <w:rPr>
          <w:rFonts w:hint="default" w:ascii="Arial" w:hAnsi="Arial" w:cs="Arial"/>
          <w:sz w:val="22"/>
          <w:szCs w:val="22"/>
          <w:lang w:val="el-GR"/>
        </w:rPr>
        <w:t xml:space="preserve">Υπόδειγμα Οικονομικής Προσφοράς </w:t>
      </w:r>
    </w:p>
    <w:p>
      <w:pPr>
        <w:pStyle w:val="4"/>
        <w:keepLines w:val="0"/>
        <w:tabs>
          <w:tab w:val="left" w:pos="0"/>
          <w:tab w:val="clear" w:pos="567"/>
        </w:tabs>
        <w:kinsoku/>
        <w:wordWrap/>
        <w:topLinePunct w:val="0"/>
        <w:bidi w:val="0"/>
        <w:spacing w:before="57" w:after="57"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(Προσαρμοσμένο από την Αναθέτουσα Αρχή)</w:t>
      </w:r>
      <w:bookmarkEnd w:id="0"/>
    </w:p>
    <w:p>
      <w:pPr>
        <w:keepLines w:val="0"/>
        <w:kinsoku/>
        <w:wordWrap/>
        <w:topLinePunct w:val="0"/>
        <w:bidi w:val="0"/>
        <w:spacing w:before="57" w:after="57"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6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highlight w:val="none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>Π.Ε. Φθιώτιδας (Αριθ. Διακήρυξης: ………………..) με τίτλο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 xml:space="preserve">: </w:t>
      </w:r>
      <w:r>
        <w:rPr>
          <w:rFonts w:hint="default" w:ascii="Arial" w:hAnsi="Arial" w:cs="Arial"/>
          <w:b/>
          <w:sz w:val="22"/>
          <w:szCs w:val="22"/>
          <w:highlight w:val="none"/>
          <w:lang w:val="el-GR" w:eastAsia="el-GR"/>
        </w:rPr>
        <w:t>«</w:t>
      </w:r>
      <w:r>
        <w:rPr>
          <w:rFonts w:hint="default" w:ascii="Arial" w:hAnsi="Arial" w:cs="Arial"/>
          <w:b/>
          <w:bCs/>
          <w:color w:val="auto"/>
          <w:sz w:val="22"/>
          <w:szCs w:val="22"/>
          <w:highlight w:val="none"/>
          <w:lang w:val="el-GR"/>
        </w:rPr>
        <w:t>Π</w:t>
      </w:r>
      <w:r>
        <w:rPr>
          <w:rFonts w:hint="default" w:ascii="Arial" w:hAnsi="Arial" w:cs="Arial"/>
          <w:b/>
          <w:sz w:val="22"/>
          <w:szCs w:val="22"/>
          <w:highlight w:val="none"/>
        </w:rPr>
        <w:t xml:space="preserve">ρομήθεια και εγκατάσταση εξοπλισμού </w:t>
      </w:r>
      <w:r>
        <w:rPr>
          <w:rFonts w:hint="default" w:ascii="Arial" w:hAnsi="Arial" w:cs="Arial"/>
          <w:b/>
          <w:sz w:val="22"/>
          <w:szCs w:val="22"/>
          <w:highlight w:val="none"/>
          <w:lang w:eastAsia="ar-SA"/>
        </w:rPr>
        <w:t>αναλυτικών οργάνων</w:t>
      </w:r>
      <w:r>
        <w:rPr>
          <w:rFonts w:hint="default" w:ascii="Arial" w:hAnsi="Arial" w:cs="Arial"/>
          <w:b/>
          <w:sz w:val="22"/>
          <w:szCs w:val="22"/>
          <w:highlight w:val="none"/>
        </w:rPr>
        <w:t xml:space="preserve"> στα πλαίσια υλοποίησης του έργου με τίτλο</w:t>
      </w:r>
      <w:r>
        <w:rPr>
          <w:rFonts w:hint="default" w:ascii="Arial" w:hAnsi="Arial" w:cs="Arial"/>
          <w:b/>
          <w:sz w:val="22"/>
          <w:szCs w:val="22"/>
          <w:highlight w:val="none"/>
          <w:lang w:val="el-GR"/>
        </w:rPr>
        <w:t>:</w:t>
      </w:r>
      <w:r>
        <w:rPr>
          <w:rFonts w:hint="default" w:ascii="Arial" w:hAnsi="Arial" w:cs="Arial"/>
          <w:b/>
          <w:sz w:val="22"/>
          <w:szCs w:val="22"/>
          <w:highlight w:val="none"/>
        </w:rPr>
        <w:t xml:space="preserve"> «OPEn-air laboRAtories for Nature baseD solUtions to Manage environmental risks»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Style w:val="6"/>
        <w:tblW w:w="99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3813"/>
        <w:gridCol w:w="1413"/>
        <w:gridCol w:w="1265"/>
        <w:gridCol w:w="1411"/>
        <w:gridCol w:w="1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ΠΡΟΫΠΟΛΟΓΙΣΜΟΣ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Περιγραφή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Τιμή μονάδας σε €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Συνολική Αξία σε</w:t>
            </w:r>
          </w:p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Σταθμός μέτρησης παροχής νερού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Αυτόματοι μετεωρολογικοί σταθμοί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Αυτόματος μετεωρολογικός σταθμός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i/>
                <w:sz w:val="22"/>
                <w:szCs w:val="22"/>
              </w:rPr>
              <w:t>ψηφιακός συλλέκτης δεδομένων,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βαρομετρικής πίεσης ατμοσφαιρικού αέρα,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μέτρησης θερμοκρασίας και σχετικής υγρασίας ατμοσφαιρικού αέρα,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θερμοκρασίας εδάφους για βάθος 5 εκ.,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θερμοκρασίας εδάφους για βάθος 20 εκ.,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ταχύτητας ανέμου,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διεύθυνσης ανέμου,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 xml:space="preserve">αισθητήρας </w:t>
            </w:r>
            <w:bookmarkStart w:id="1" w:name="_GoBack"/>
            <w:bookmarkEnd w:id="1"/>
            <w:r>
              <w:rPr>
                <w:rFonts w:hint="default" w:ascii="Arial" w:hAnsi="Arial" w:cs="Arial"/>
                <w:i/>
                <w:sz w:val="22"/>
                <w:szCs w:val="22"/>
              </w:rPr>
              <w:t>βροχόπτωσης,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καταγραφής καθαρής ακτινοβολίας,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ιστός για την τοποθέτηση στο πεδίο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Λογισμικό του σταθμού βάσης των μετεωρολογικών σταθμών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righ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>Μερικό Σύνολο: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righ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>ΦΠΑ 24%: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right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ΓΕΝΙΚΟ ΣΥΝΟΛΟ: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pStyle w:val="7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έξι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sz w:val="22"/>
          <w:szCs w:val="22"/>
        </w:rPr>
        <w:t>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 xml:space="preserve"> 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21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............................................................................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i/>
          <w:iCs/>
          <w:sz w:val="22"/>
          <w:szCs w:val="22"/>
          <w:lang w:val="el-GR" w:eastAsia="el-GR"/>
        </w:rPr>
      </w:pPr>
      <w:r>
        <w:rPr>
          <w:rFonts w:hint="default" w:ascii="Arial" w:hAnsi="Arial" w:cs="Arial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p/>
    <w:sectPr>
      <w:pgSz w:w="11906" w:h="16838"/>
      <w:pgMar w:top="964" w:right="964" w:bottom="964" w:left="96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05B8A"/>
    <w:rsid w:val="1B705B8A"/>
    <w:rsid w:val="64B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SimSun" w:cs="Calibri"/>
      <w:sz w:val="22"/>
      <w:szCs w:val="24"/>
      <w:lang w:val="en-GB" w:eastAsia="ar-SA" w:bidi="ar-SA"/>
    </w:rPr>
  </w:style>
  <w:style w:type="paragraph" w:styleId="3">
    <w:name w:val="heading 1"/>
    <w:basedOn w:val="1"/>
    <w:next w:val="1"/>
    <w:qFormat/>
    <w:uiPriority w:val="9"/>
    <w:pPr>
      <w:keepNext/>
      <w:pageBreakBefore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20" w:space="1"/>
        <w:right w:val="none" w:color="auto" w:sz="0" w:space="0"/>
      </w:pBdr>
      <w:spacing w:before="320" w:after="160"/>
      <w:ind w:left="0" w:right="0" w:firstLine="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4">
    <w:name w:val="heading 2"/>
    <w:basedOn w:val="3"/>
    <w:next w:val="1"/>
    <w:qFormat/>
    <w:uiPriority w:val="9"/>
    <w:pPr>
      <w:pageBreakBefore w:val="0"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8" w:space="1"/>
        <w:right w:val="none" w:color="auto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bCs w:val="0"/>
      <w:color w:val="002060"/>
      <w:sz w:val="24"/>
      <w:szCs w:val="22"/>
      <w:lang w:val="en-GB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customStyle="1" w:styleId="7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2021-10-27T08:08:00Z</dcterms:created>
  <dc:creator>v.palaiologou</dc:creator>
  <cp:lastModifiedBy>z.sipsa</cp:lastModifiedBy>
  <dcterms:modified xsi:type="dcterms:W3CDTF">2021-10-29T08:11:50Z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