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9" w:type="dxa"/>
        <w:tblInd w:w="-1168" w:type="dxa"/>
        <w:tblLook w:val="04A0"/>
      </w:tblPr>
      <w:tblGrid>
        <w:gridCol w:w="506"/>
        <w:gridCol w:w="506"/>
        <w:gridCol w:w="2900"/>
        <w:gridCol w:w="774"/>
        <w:gridCol w:w="985"/>
        <w:gridCol w:w="506"/>
        <w:gridCol w:w="774"/>
        <w:gridCol w:w="1081"/>
        <w:gridCol w:w="1608"/>
        <w:gridCol w:w="1735"/>
        <w:gridCol w:w="1893"/>
        <w:gridCol w:w="1684"/>
        <w:gridCol w:w="1157"/>
      </w:tblGrid>
      <w:tr w:rsidR="00366A8B" w:rsidRPr="00366A8B" w:rsidTr="00366A8B">
        <w:trPr>
          <w:trHeight w:val="780"/>
        </w:trPr>
        <w:tc>
          <w:tcPr>
            <w:tcW w:w="16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ΟΙΚΟΝΟΜΙΚΗ ΠΡΟΣΦΟΡΑ – ΚΑΤΑΣΤΑΣΗ ΔΡΟΜΟΛΟΓΙΩΝ ΜΕΤΑΦΟΡΑΣ ΜΑΘΗΤΩΝ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ΧΩΡΙΚΗΣ ΑΡΜΟΔΙΟΤΗΤΑΣ Π. Ε. ΕΥΒΟΙΑΣ  ΓΙΑ ΤΑ ΣΧΟΛΙΚΑ ΕΤΗ  2020-2021, 2021-2022 ΚΑΙ 2022-2023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  Α/Α Τμήματος της Διακήρυξης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  Κωδικός Δρομολογίου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Ονομασία                                           Δρομολογίου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Αριθμός μεταφερομένων μαθητών Βάσει του Πίνακα της Διακήρυξης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Είδος Μεταφορικών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Μέσων της Προσφοράς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Αριθμοί κυκλοφορίας οχημάτων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Προσφερόμενη χωρητικότητα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Μέσων βάσει αδειών κυκλοφοράς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Ημερήσιο Κόστος δρομολογίου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Βάσει Προϋπολογισμού με την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Τυχόν δαπάνη συνοδού 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Προσφορά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Αριθμός δρομολογίων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στην διάρκεια της σύμβασης      [Μονό (1) ή Διπλό (2)]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Κόστος Δρομολογίου στο σύνολο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Της διάρκειας της σύμβασης </w:t>
            </w:r>
            <w:r>
              <w:rPr>
                <w:rFonts w:eastAsia="Times New Roman" w:cstheme="minorHAnsi"/>
                <w:b/>
                <w:bCs/>
                <w:u w:val="single"/>
              </w:rPr>
              <w:t xml:space="preserve">(ΗΜΕΡΗΣΙΟ ΚΟΣΤΟΣ Χ </w:t>
            </w:r>
            <w:r w:rsidRPr="00366A8B">
              <w:rPr>
                <w:rFonts w:eastAsia="Times New Roman" w:cstheme="minorHAnsi"/>
                <w:b/>
                <w:bCs/>
                <w:u w:val="single"/>
              </w:rPr>
              <w:t xml:space="preserve"> ΣΥΝΟΛΙΚΕΣ ΗΜΕΡΕΣ)</w:t>
            </w:r>
          </w:p>
        </w:tc>
      </w:tr>
      <w:tr w:rsidR="00366A8B" w:rsidRPr="00366A8B" w:rsidTr="00366A8B">
        <w:trPr>
          <w:trHeight w:val="9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Ποσοστό έκπτωσης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Ημερήσιο Κόστος δρομολογίου μετά την έκπτωση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66A8B" w:rsidRPr="00366A8B" w:rsidTr="00366A8B">
        <w:trPr>
          <w:trHeight w:val="30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Ολογράφως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Αριθμητικώς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ΣΥΝΟΛΙΚΟ ΚΟΣΤΟΣ ΠΡΟΣΦΕΡΟΜΕΝΩΝ ΤΜΗΜΑΤΩΝ ANEY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24%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ΣΥΝΟΛΟ ΠΡΟΣΦΕΡΟΜΕΝΩΝ ΤΜΗΜΑΤΩΝ ΜΕ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1365"/>
        </w:trPr>
        <w:tc>
          <w:tcPr>
            <w:tcW w:w="16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(τόπος, ημερομηνία)</w:t>
            </w:r>
            <w:r w:rsidRPr="00366A8B">
              <w:rPr>
                <w:rFonts w:eastAsia="Times New Roman" w:cstheme="minorHAnsi"/>
                <w:b/>
                <w:bCs/>
              </w:rPr>
              <w:br/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                                  Ο ΠΡΟΣΦΕΡΩΝ ( ΟΝΟΜΑΤΕΠΩΝΥΜΟ)- ΥΠΟΓΡΑΦΗ – ΣΦΡΑΓΙΔΑ –ΣΤΟΙΧΕΙΑ ΕΠΙΚΟΙΝΩΝΙΑΣ                                                                                                                              (ΨΗΦΙΑΚΑ ΥΠΟΓΕΓΡΑΜΜΕΝΟ)</w:t>
            </w:r>
          </w:p>
        </w:tc>
      </w:tr>
    </w:tbl>
    <w:p w:rsidR="00B867A3" w:rsidRDefault="00B867A3"/>
    <w:sectPr w:rsidR="00B867A3" w:rsidSect="00366A8B"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A8B"/>
    <w:rsid w:val="0029666E"/>
    <w:rsid w:val="00366A8B"/>
    <w:rsid w:val="00B867A3"/>
    <w:rsid w:val="00E4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pavlovits.a</dc:creator>
  <cp:lastModifiedBy>pavlovits.a</cp:lastModifiedBy>
  <cp:revision>2</cp:revision>
  <dcterms:created xsi:type="dcterms:W3CDTF">2021-04-29T07:19:00Z</dcterms:created>
  <dcterms:modified xsi:type="dcterms:W3CDTF">2021-04-29T07:19:00Z</dcterms:modified>
</cp:coreProperties>
</file>